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74" w:rsidRPr="00852974" w:rsidRDefault="00852974" w:rsidP="0085297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 «ЛОВУШКИ» НА ДОРОГАХ!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 могут подстерегать тебя на проезжей части дороги, и во дворах, жилых зонах, на тротуарах, обочинах, при посадке и высадке из общественного транспорта.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Опасные дорожные ситуации – дорожные «ловушки».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быть уверенным в собственной безопасности на дороге, если ты хорошо знаешь Правила дорожного движения и выполняешь их? Правила не могут рассказать обо всех возможных ситуациях, которые случаются на дороге. Поэтому, выполняя все, что предписывают Правила, надо еще учиться предвидеть, что может произойти в той или иной ситуации.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95% дорожно-транспортных происшествий с детьми случаются примерно в 30 повторяющихся дорожных ситуациях – «ловушках».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«Дорожная ловушка» – это ситуация на дороге со скрытой опасностью, к тому же незамеченной.</w:t>
      </w:r>
    </w:p>
    <w:p w:rsidR="00852974" w:rsidRPr="00852974" w:rsidRDefault="00852974" w:rsidP="00852974">
      <w:pPr>
        <w:numPr>
          <w:ilvl w:val="0"/>
          <w:numId w:val="1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ЗАКРЫТОГО ОБЗОРА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</w:t>
      </w:r>
    </w:p>
    <w:p w:rsidR="00852974" w:rsidRPr="00852974" w:rsidRDefault="00852974" w:rsidP="00852974">
      <w:pPr>
        <w:numPr>
          <w:ilvl w:val="0"/>
          <w:numId w:val="2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В ЗОНЕ ОСТАНОВКИ ОБЩЕСТВЕННОГО ТРАНСПОРТА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зоне остановки опасностью является в основном стоящие маршрутные транспортные средства, которые являются большой помехой обзору («закрытый обзор») на дороге из-за спешки пешеходов или пассажиров.</w:t>
      </w:r>
    </w:p>
    <w:p w:rsidR="00852974" w:rsidRPr="00852974" w:rsidRDefault="00852974" w:rsidP="00852974">
      <w:pPr>
        <w:numPr>
          <w:ilvl w:val="0"/>
          <w:numId w:val="3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НА ПЕШЕХОДНОМ ПЕРЕХОДЕ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p w:rsidR="00852974" w:rsidRPr="00852974" w:rsidRDefault="00852974" w:rsidP="00852974">
      <w:pPr>
        <w:numPr>
          <w:ilvl w:val="0"/>
          <w:numId w:val="4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НА УГЛУ ПЕРЕКРЕСТКА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дорожных ловушек “закрытого” обзора, опасность на углу перекрестка состоит еще и в том, что автотранспорт может поворачивать направо, при этом и водителю, и пешеходу горит зеленый сигнал. Водитель должен уступить дорогу пешеходу, но все же пешеход тоже должен быть внимательным. Иногда задние колеса автобусов, грузовиков, прицепов оказываются очень близко к тротуару, бывает неопытный водитель выезжает на “бровку” тротуара, к тому же автотранспорт может быть с прицепом или буксировать другой автомобиль.</w:t>
      </w:r>
    </w:p>
    <w:p w:rsidR="00852974" w:rsidRPr="00852974" w:rsidRDefault="00852974" w:rsidP="00852974">
      <w:pPr>
        <w:numPr>
          <w:ilvl w:val="0"/>
          <w:numId w:val="5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У СВЕТОФОРА</w:t>
      </w:r>
    </w:p>
    <w:p w:rsid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Нередко и сами пешеходы, как взрослые, так и дети, не подчиняются сигналам светофора, т.е. переходят дорогу на красный сигнал.</w:t>
      </w:r>
    </w:p>
    <w:p w:rsid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2974" w:rsidRPr="00852974" w:rsidRDefault="00852974" w:rsidP="00852974">
      <w:pPr>
        <w:numPr>
          <w:ilvl w:val="0"/>
          <w:numId w:val="6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lastRenderedPageBreak/>
        <w:t>«ЛОВУШКИ» ОТВЛЕЧЕНИЯ ВНИМАНИЯ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 и т.д.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приятным</w:t>
      </w:r>
      <w:proofErr w:type="gramEnd"/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</w:r>
    </w:p>
    <w:p w:rsidR="00852974" w:rsidRPr="00852974" w:rsidRDefault="00852974" w:rsidP="00852974">
      <w:pPr>
        <w:numPr>
          <w:ilvl w:val="0"/>
          <w:numId w:val="7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ПОНИЖЕННОГО ВНИМАНИЯ ИЛИ «ПУСТЫННАЯ ДОРОГА»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У водителей тоже притупляется внимание, и они едут быстрее обычного, не предполагая появления пешеходов. Такие дороги часто становятся любимым местом роллеров, скейтбордистов, а также для различных игр, катания на санках и коньках.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«ЛОВУШКИ», ПОДСТЕРЕГАЮЩИЕ ВОЗЛЕ ДОМА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улица”.</w:t>
      </w:r>
    </w:p>
    <w:p w:rsidR="00852974" w:rsidRPr="00852974" w:rsidRDefault="00852974" w:rsidP="00852974">
      <w:pPr>
        <w:shd w:val="clear" w:color="auto" w:fill="FFFFFF"/>
        <w:spacing w:before="75" w:after="0" w:line="315" w:lineRule="atLeast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>«ЛОВУШКИ» СЕРЕДИНЫ ДОРОГИ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</w:r>
    </w:p>
    <w:p w:rsidR="00852974" w:rsidRPr="00852974" w:rsidRDefault="00852974" w:rsidP="00852974">
      <w:pPr>
        <w:numPr>
          <w:ilvl w:val="0"/>
          <w:numId w:val="10"/>
        </w:numPr>
        <w:shd w:val="clear" w:color="auto" w:fill="FFFFFF"/>
        <w:spacing w:before="75" w:after="0" w:line="315" w:lineRule="atLeast"/>
        <w:ind w:left="105"/>
        <w:jc w:val="both"/>
        <w:rPr>
          <w:rFonts w:ascii="Times New Roman" w:eastAsia="Times New Roman" w:hAnsi="Times New Roman" w:cs="Times New Roman"/>
          <w:color w:val="1A2405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1A2405"/>
          <w:sz w:val="24"/>
          <w:szCs w:val="24"/>
          <w:lang w:eastAsia="ru-RU"/>
        </w:rPr>
        <w:t xml:space="preserve"> «ЛОВУШКИ» ПРИ ДВИЖЕНИИ ВДОЛЬ ПРОЕЗЖЕЙ ЧАСТИ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дети!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52974" w:rsidRPr="00852974" w:rsidRDefault="00852974" w:rsidP="0085297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 Правила дорожного движения – ПРАВИЛА ЖИЗНИ!</w:t>
      </w:r>
    </w:p>
    <w:p w:rsidR="008B4B89" w:rsidRPr="00E83542" w:rsidRDefault="00852974" w:rsidP="00E83542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8B4B89" w:rsidRPr="00E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220"/>
    <w:multiLevelType w:val="multilevel"/>
    <w:tmpl w:val="31366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62D0"/>
    <w:multiLevelType w:val="multilevel"/>
    <w:tmpl w:val="13B8C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44A53"/>
    <w:multiLevelType w:val="multilevel"/>
    <w:tmpl w:val="23B647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021EC"/>
    <w:multiLevelType w:val="multilevel"/>
    <w:tmpl w:val="11400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D1F6F"/>
    <w:multiLevelType w:val="multilevel"/>
    <w:tmpl w:val="16AC12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4CD8"/>
    <w:multiLevelType w:val="multilevel"/>
    <w:tmpl w:val="8F08B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76440"/>
    <w:multiLevelType w:val="multilevel"/>
    <w:tmpl w:val="75FCB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A17A9"/>
    <w:multiLevelType w:val="multilevel"/>
    <w:tmpl w:val="C6ECD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B2C3F"/>
    <w:multiLevelType w:val="multilevel"/>
    <w:tmpl w:val="52E6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F05E1B"/>
    <w:multiLevelType w:val="multilevel"/>
    <w:tmpl w:val="012097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4"/>
    <w:rsid w:val="00852974"/>
    <w:rsid w:val="008B4B89"/>
    <w:rsid w:val="00E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2019-06-18T11:46:00Z</dcterms:created>
  <dcterms:modified xsi:type="dcterms:W3CDTF">2021-09-24T05:36:00Z</dcterms:modified>
</cp:coreProperties>
</file>